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73" w:rsidRDefault="00576B73" w:rsidP="00576B73">
      <w:pPr>
        <w:pStyle w:val="Heading2"/>
        <w:ind w:left="0"/>
        <w:rPr>
          <w:sz w:val="20"/>
        </w:rPr>
      </w:pPr>
      <w:r>
        <w:rPr>
          <w:sz w:val="20"/>
        </w:rPr>
        <w:t>Student Sheet</w:t>
      </w:r>
    </w:p>
    <w:p w:rsidR="00576B73" w:rsidRDefault="00576B73" w:rsidP="00576B73">
      <w:pPr>
        <w:pStyle w:val="Heading2"/>
      </w:pPr>
    </w:p>
    <w:p w:rsidR="00576B73" w:rsidRDefault="00576B73" w:rsidP="00576B73">
      <w:pPr>
        <w:pStyle w:val="Heading2"/>
      </w:pPr>
      <w:r>
        <w:t>Name</w:t>
      </w:r>
      <w:proofErr w:type="gramStart"/>
      <w:r>
        <w:t>:_</w:t>
      </w:r>
      <w:proofErr w:type="gramEnd"/>
      <w:r>
        <w:t>____________________________________________________________ Period:______</w:t>
      </w: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Title</w:t>
      </w:r>
      <w:r>
        <w:rPr>
          <w:rFonts w:ascii="Arial" w:hAnsi="Arial"/>
          <w:color w:val="000000"/>
          <w:sz w:val="24"/>
        </w:rPr>
        <w:t>:  Posters of Earth</w:t>
      </w: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Purpose</w:t>
      </w:r>
      <w:r>
        <w:rPr>
          <w:rFonts w:ascii="Arial" w:hAnsi="Arial"/>
          <w:color w:val="000000"/>
          <w:sz w:val="24"/>
        </w:rPr>
        <w:t>:  To learn about the different layers and spheres of the Earth.</w:t>
      </w: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Materials</w:t>
      </w:r>
      <w:r>
        <w:rPr>
          <w:rFonts w:ascii="Arial" w:hAnsi="Arial"/>
          <w:color w:val="000000"/>
          <w:sz w:val="24"/>
        </w:rPr>
        <w:t>:  Textbook, butcher paper, construction paper, markers, colored pencils, scissors, glue</w:t>
      </w: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Prediction</w:t>
      </w:r>
      <w:r>
        <w:rPr>
          <w:rFonts w:ascii="Arial" w:hAnsi="Arial"/>
          <w:color w:val="000000"/>
          <w:sz w:val="24"/>
        </w:rPr>
        <w:t>:  Where is the densest layer of the earth?  Where are the hottest and the coolest places in Earth?</w:t>
      </w: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Procedures</w:t>
      </w:r>
      <w:r>
        <w:rPr>
          <w:rFonts w:ascii="Arial" w:hAnsi="Arial"/>
          <w:color w:val="000000"/>
          <w:sz w:val="24"/>
        </w:rPr>
        <w:t xml:space="preserve">:  </w:t>
      </w: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 You may work on this project individually or in small groups of 2-3.</w:t>
      </w: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  Read over the requirements and begin making your poster.</w:t>
      </w: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3.  </w:t>
      </w:r>
      <w:proofErr w:type="gramStart"/>
      <w:r>
        <w:rPr>
          <w:rFonts w:ascii="Arial" w:hAnsi="Arial"/>
          <w:color w:val="000000"/>
          <w:sz w:val="24"/>
        </w:rPr>
        <w:t>Be</w:t>
      </w:r>
      <w:proofErr w:type="gramEnd"/>
      <w:r>
        <w:rPr>
          <w:rFonts w:ascii="Arial" w:hAnsi="Arial"/>
          <w:color w:val="000000"/>
          <w:sz w:val="24"/>
        </w:rPr>
        <w:t xml:space="preserve"> sure to include all requirements and create an appealing, colorful and unique poster.</w:t>
      </w: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4.  Use your book as a resource.</w:t>
      </w: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rFonts w:ascii="Arial" w:hAnsi="Arial"/>
          <w:b/>
          <w:color w:val="000000"/>
          <w:sz w:val="24"/>
        </w:rPr>
      </w:pPr>
    </w:p>
    <w:p w:rsidR="00576B73" w:rsidRDefault="00576B73" w:rsidP="00576B73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rFonts w:ascii="Arial" w:hAnsi="Arial"/>
          <w:b/>
          <w:color w:val="000000"/>
          <w:sz w:val="24"/>
        </w:rPr>
      </w:pPr>
    </w:p>
    <w:tbl>
      <w:tblPr>
        <w:tblW w:w="0" w:type="auto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440"/>
        <w:gridCol w:w="1440"/>
      </w:tblGrid>
      <w:tr w:rsidR="00576B73" w:rsidTr="002E3D90">
        <w:tblPrEx>
          <w:tblCellMar>
            <w:top w:w="0" w:type="dxa"/>
            <w:bottom w:w="0" w:type="dxa"/>
          </w:tblCellMar>
        </w:tblPrEx>
        <w:tc>
          <w:tcPr>
            <w:tcW w:w="8028" w:type="dxa"/>
            <w:shd w:val="clear" w:color="auto" w:fill="FFFFFF"/>
          </w:tcPr>
          <w:p w:rsidR="00576B73" w:rsidRDefault="00576B73" w:rsidP="002E3D90">
            <w:pPr>
              <w:pStyle w:val="Heading1"/>
              <w:rPr>
                <w:lang w:bidi="ar-SA"/>
              </w:rPr>
            </w:pPr>
            <w:r>
              <w:rPr>
                <w:lang w:bidi="ar-SA"/>
              </w:rPr>
              <w:t>Requirement</w:t>
            </w:r>
          </w:p>
        </w:tc>
        <w:tc>
          <w:tcPr>
            <w:tcW w:w="1440" w:type="dxa"/>
            <w:shd w:val="clear" w:color="auto" w:fill="FFFFFF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b/>
                <w:color w:val="000000"/>
                <w:sz w:val="28"/>
                <w:lang w:bidi="ar-SA"/>
              </w:rPr>
              <w:t xml:space="preserve">Points </w:t>
            </w:r>
          </w:p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b/>
                <w:color w:val="000000"/>
                <w:sz w:val="28"/>
                <w:lang w:bidi="ar-SA"/>
              </w:rPr>
              <w:t>Possible</w:t>
            </w:r>
          </w:p>
        </w:tc>
        <w:tc>
          <w:tcPr>
            <w:tcW w:w="1440" w:type="dxa"/>
            <w:shd w:val="clear" w:color="auto" w:fill="FFFFFF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b/>
                <w:color w:val="000000"/>
                <w:sz w:val="28"/>
                <w:lang w:bidi="ar-SA"/>
              </w:rPr>
              <w:t xml:space="preserve">Points </w:t>
            </w:r>
          </w:p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b/>
                <w:color w:val="000000"/>
                <w:sz w:val="28"/>
                <w:lang w:bidi="ar-SA"/>
              </w:rPr>
              <w:t>Received</w:t>
            </w:r>
          </w:p>
        </w:tc>
      </w:tr>
      <w:tr w:rsidR="00576B73" w:rsidTr="002E3D90">
        <w:tblPrEx>
          <w:tblCellMar>
            <w:top w:w="0" w:type="dxa"/>
            <w:bottom w:w="0" w:type="dxa"/>
          </w:tblCellMar>
        </w:tblPrEx>
        <w:tc>
          <w:tcPr>
            <w:tcW w:w="8028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 xml:space="preserve">Draw and label the inner and outer core, </w:t>
            </w:r>
            <w:proofErr w:type="spellStart"/>
            <w:r>
              <w:rPr>
                <w:rFonts w:ascii="Arial" w:hAnsi="Arial"/>
                <w:color w:val="000000"/>
                <w:sz w:val="28"/>
                <w:lang w:bidi="ar-SA"/>
              </w:rPr>
              <w:t>lithospere</w:t>
            </w:r>
            <w:proofErr w:type="spellEnd"/>
            <w:r>
              <w:rPr>
                <w:rFonts w:ascii="Arial" w:hAnsi="Arial"/>
                <w:color w:val="000000"/>
                <w:sz w:val="28"/>
                <w:lang w:bidi="ar-SA"/>
              </w:rPr>
              <w:t>, asthenosphere, mantle, continental and oceanic crust, atmosphere, biosphere, geosphere and hydrosphere</w:t>
            </w:r>
          </w:p>
        </w:tc>
        <w:tc>
          <w:tcPr>
            <w:tcW w:w="1440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</w:p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>11</w:t>
            </w:r>
          </w:p>
        </w:tc>
        <w:tc>
          <w:tcPr>
            <w:tcW w:w="1440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ar-SA"/>
              </w:rPr>
            </w:pPr>
          </w:p>
        </w:tc>
      </w:tr>
      <w:tr w:rsidR="00576B73" w:rsidTr="002E3D90">
        <w:tblPrEx>
          <w:tblCellMar>
            <w:top w:w="0" w:type="dxa"/>
            <w:bottom w:w="0" w:type="dxa"/>
          </w:tblCellMar>
        </w:tblPrEx>
        <w:tc>
          <w:tcPr>
            <w:tcW w:w="8028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>Identify the state of matter of the inner core, outer core, asthenosphere, and lithosphere (solid, liquid, gas, plastic)</w:t>
            </w:r>
          </w:p>
        </w:tc>
        <w:tc>
          <w:tcPr>
            <w:tcW w:w="1440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>4</w:t>
            </w:r>
          </w:p>
        </w:tc>
        <w:tc>
          <w:tcPr>
            <w:tcW w:w="1440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ar-SA"/>
              </w:rPr>
            </w:pPr>
          </w:p>
        </w:tc>
      </w:tr>
      <w:tr w:rsidR="00576B73" w:rsidTr="002E3D90">
        <w:tblPrEx>
          <w:tblCellMar>
            <w:top w:w="0" w:type="dxa"/>
            <w:bottom w:w="0" w:type="dxa"/>
          </w:tblCellMar>
        </w:tblPrEx>
        <w:tc>
          <w:tcPr>
            <w:tcW w:w="8028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 xml:space="preserve">Label the relative density and temperature of the inner </w:t>
            </w:r>
          </w:p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 xml:space="preserve">core, outer core, asthenosphere, continental and oceanic </w:t>
            </w:r>
          </w:p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>crust (highest density/temp -&gt; lowest density/temp)</w:t>
            </w:r>
          </w:p>
        </w:tc>
        <w:tc>
          <w:tcPr>
            <w:tcW w:w="1440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</w:p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>10</w:t>
            </w:r>
          </w:p>
        </w:tc>
        <w:tc>
          <w:tcPr>
            <w:tcW w:w="1440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ar-SA"/>
              </w:rPr>
            </w:pPr>
          </w:p>
        </w:tc>
      </w:tr>
      <w:tr w:rsidR="00576B73" w:rsidTr="002E3D90">
        <w:tblPrEx>
          <w:tblCellMar>
            <w:top w:w="0" w:type="dxa"/>
            <w:bottom w:w="0" w:type="dxa"/>
          </w:tblCellMar>
        </w:tblPrEx>
        <w:tc>
          <w:tcPr>
            <w:tcW w:w="8028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>Identify where convection currents occur, what they are,</w:t>
            </w:r>
          </w:p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>what they do, and why they happen</w:t>
            </w:r>
          </w:p>
        </w:tc>
        <w:tc>
          <w:tcPr>
            <w:tcW w:w="1440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</w:p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>8</w:t>
            </w:r>
          </w:p>
        </w:tc>
        <w:tc>
          <w:tcPr>
            <w:tcW w:w="1440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ar-SA"/>
              </w:rPr>
            </w:pPr>
          </w:p>
        </w:tc>
      </w:tr>
      <w:tr w:rsidR="00576B73" w:rsidTr="002E3D90">
        <w:tblPrEx>
          <w:tblCellMar>
            <w:top w:w="0" w:type="dxa"/>
            <w:bottom w:w="0" w:type="dxa"/>
          </w:tblCellMar>
        </w:tblPrEx>
        <w:tc>
          <w:tcPr>
            <w:tcW w:w="8028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</w:p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>Colored</w:t>
            </w:r>
          </w:p>
        </w:tc>
        <w:tc>
          <w:tcPr>
            <w:tcW w:w="1440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</w:p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>11</w:t>
            </w:r>
          </w:p>
        </w:tc>
        <w:tc>
          <w:tcPr>
            <w:tcW w:w="1440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ar-SA"/>
              </w:rPr>
            </w:pPr>
          </w:p>
        </w:tc>
      </w:tr>
      <w:tr w:rsidR="00576B73" w:rsidTr="002E3D90">
        <w:tblPrEx>
          <w:tblCellMar>
            <w:top w:w="0" w:type="dxa"/>
            <w:bottom w:w="0" w:type="dxa"/>
          </w:tblCellMar>
        </w:tblPrEx>
        <w:tc>
          <w:tcPr>
            <w:tcW w:w="8028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</w:p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>Neat and unique</w:t>
            </w:r>
          </w:p>
        </w:tc>
        <w:tc>
          <w:tcPr>
            <w:tcW w:w="1440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</w:p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28"/>
                <w:lang w:bidi="ar-SA"/>
              </w:rPr>
            </w:pPr>
            <w:r>
              <w:rPr>
                <w:rFonts w:ascii="Arial" w:hAnsi="Arial"/>
                <w:color w:val="000000"/>
                <w:sz w:val="28"/>
                <w:lang w:bidi="ar-SA"/>
              </w:rPr>
              <w:t>11</w:t>
            </w:r>
          </w:p>
        </w:tc>
        <w:tc>
          <w:tcPr>
            <w:tcW w:w="1440" w:type="dxa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28"/>
                <w:lang w:bidi="ar-SA"/>
              </w:rPr>
            </w:pPr>
          </w:p>
        </w:tc>
      </w:tr>
      <w:tr w:rsidR="00576B73" w:rsidTr="002E3D90">
        <w:tblPrEx>
          <w:tblCellMar>
            <w:top w:w="0" w:type="dxa"/>
            <w:bottom w:w="0" w:type="dxa"/>
          </w:tblCellMar>
        </w:tblPrEx>
        <w:tc>
          <w:tcPr>
            <w:tcW w:w="8028" w:type="dxa"/>
            <w:shd w:val="clear" w:color="auto" w:fill="FFFFFF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32"/>
                <w:lang w:bidi="ar-SA"/>
              </w:rPr>
            </w:pPr>
          </w:p>
          <w:p w:rsidR="00576B73" w:rsidRDefault="00576B73" w:rsidP="002E3D90">
            <w:pPr>
              <w:pStyle w:val="Heading3"/>
              <w:rPr>
                <w:b w:val="0"/>
                <w:lang w:bidi="ar-SA"/>
              </w:rPr>
            </w:pPr>
            <w:r>
              <w:rPr>
                <w:b w:val="0"/>
                <w:lang w:bidi="ar-SA"/>
              </w:rPr>
              <w:t>Total</w:t>
            </w:r>
          </w:p>
        </w:tc>
        <w:tc>
          <w:tcPr>
            <w:tcW w:w="1440" w:type="dxa"/>
            <w:shd w:val="clear" w:color="auto" w:fill="FFFFFF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32"/>
                <w:lang w:bidi="ar-SA"/>
              </w:rPr>
            </w:pPr>
          </w:p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color w:val="000000"/>
                <w:sz w:val="32"/>
                <w:lang w:bidi="ar-SA"/>
              </w:rPr>
            </w:pPr>
            <w:r>
              <w:rPr>
                <w:rFonts w:ascii="Arial" w:hAnsi="Arial"/>
                <w:color w:val="000000"/>
                <w:sz w:val="32"/>
                <w:lang w:bidi="ar-SA"/>
              </w:rPr>
              <w:t>55</w:t>
            </w:r>
          </w:p>
        </w:tc>
        <w:tc>
          <w:tcPr>
            <w:tcW w:w="1440" w:type="dxa"/>
            <w:shd w:val="clear" w:color="auto" w:fill="FFFFFF"/>
          </w:tcPr>
          <w:p w:rsidR="00576B73" w:rsidRDefault="00576B73" w:rsidP="002E3D90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ascii="Arial" w:hAnsi="Arial"/>
                <w:b/>
                <w:color w:val="000000"/>
                <w:sz w:val="32"/>
                <w:lang w:bidi="ar-SA"/>
              </w:rPr>
            </w:pPr>
          </w:p>
        </w:tc>
      </w:tr>
    </w:tbl>
    <w:p w:rsidR="00576B73" w:rsidRDefault="00576B73" w:rsidP="00576B73">
      <w:pPr>
        <w:rPr>
          <w:rFonts w:ascii="Geneva" w:hAnsi="Geneva"/>
          <w:color w:val="000000"/>
          <w:sz w:val="24"/>
        </w:rPr>
      </w:pPr>
    </w:p>
    <w:p w:rsidR="001D20B8" w:rsidRDefault="001D20B8">
      <w:bookmarkStart w:id="0" w:name="_GoBack"/>
      <w:bookmarkEnd w:id="0"/>
    </w:p>
    <w:sectPr w:rsidR="001D20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73"/>
    <w:rsid w:val="001D20B8"/>
    <w:rsid w:val="0057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8F9AD-C7FF-47A6-92AA-66E39AC6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6B73"/>
    <w:pPr>
      <w:keepNext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0"/>
    </w:pPr>
    <w:rPr>
      <w:rFonts w:ascii="Arial" w:hAnsi="Arial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576B73"/>
    <w:pPr>
      <w:keepNext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720" w:right="-720"/>
      <w:outlineLvl w:val="1"/>
    </w:pPr>
    <w:rPr>
      <w:rFonts w:ascii="Arial" w:hAnsi="Arial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576B73"/>
    <w:pPr>
      <w:keepNext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2"/>
    </w:pPr>
    <w:rPr>
      <w:rFonts w:ascii="Arial" w:hAnsi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B73"/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76B73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76B73"/>
    <w:rPr>
      <w:rFonts w:ascii="Arial" w:eastAsia="Times New Roman" w:hAnsi="Arial" w:cs="Times New Roman"/>
      <w:b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Thrapp</dc:creator>
  <cp:keywords/>
  <dc:description/>
  <cp:lastModifiedBy>Jeremy Thrapp</cp:lastModifiedBy>
  <cp:revision>1</cp:revision>
  <dcterms:created xsi:type="dcterms:W3CDTF">2014-11-03T16:50:00Z</dcterms:created>
  <dcterms:modified xsi:type="dcterms:W3CDTF">2014-11-03T16:51:00Z</dcterms:modified>
</cp:coreProperties>
</file>